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FC58C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bookmarkStart w:id="0" w:name="_GoBack"/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D82F1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3</w:t>
                            </w:r>
                          </w:p>
                          <w:p w:rsidR="005740D2" w:rsidRDefault="005740D2" w:rsidP="00FC58C1">
                            <w:pPr>
                              <w:spacing w:after="0" w:line="240" w:lineRule="auto"/>
                              <w:jc w:val="right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FC58C1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bookmarkStart w:id="1" w:name="_GoBack"/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D82F1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3</w:t>
                      </w:r>
                    </w:p>
                    <w:p w:rsidR="005740D2" w:rsidRDefault="005740D2" w:rsidP="00FC58C1">
                      <w:pPr>
                        <w:spacing w:after="0" w:line="240" w:lineRule="auto"/>
                        <w:jc w:val="right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2F1C" w:rsidRDefault="00D82F1C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F1C">
        <w:rPr>
          <w:rFonts w:ascii="Times New Roman" w:hAnsi="Times New Roman"/>
          <w:sz w:val="28"/>
          <w:szCs w:val="28"/>
        </w:rPr>
        <w:t>КАРТА ГРАНИЦ ЗОН, ПРЕДУСМАТРИВАЮЩИХ ТРЕБОВАНИЯ К АРХИТЕК</w:t>
      </w:r>
      <w:r>
        <w:rPr>
          <w:rFonts w:ascii="Times New Roman" w:hAnsi="Times New Roman"/>
          <w:sz w:val="28"/>
          <w:szCs w:val="28"/>
        </w:rPr>
        <w:t>ТУРНО-ГРАДОСТРОИТЕЛЬНОМУ ОБЛИКУ</w:t>
      </w:r>
    </w:p>
    <w:p w:rsidR="005740D2" w:rsidRPr="005740D2" w:rsidRDefault="00D82F1C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2F1C">
        <w:rPr>
          <w:rFonts w:ascii="Times New Roman" w:hAnsi="Times New Roman"/>
          <w:sz w:val="28"/>
          <w:szCs w:val="28"/>
        </w:rPr>
        <w:t>ОБЪЕКТОВ КАПИТАЛЬНОГО СТРОИТЕЛЬСТВА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2D5B0E"/>
    <w:rsid w:val="005740D2"/>
    <w:rsid w:val="005A311D"/>
    <w:rsid w:val="007F2D92"/>
    <w:rsid w:val="00946016"/>
    <w:rsid w:val="00D82F1C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dcterms:created xsi:type="dcterms:W3CDTF">2026-04-30T07:48:00Z</dcterms:created>
  <dcterms:modified xsi:type="dcterms:W3CDTF">2026-04-30T07:48:00Z</dcterms:modified>
</cp:coreProperties>
</file>