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0F" w:rsidRDefault="00253C0F" w:rsidP="009D70B2">
      <w:pPr>
        <w:pStyle w:val="a3"/>
        <w:ind w:left="5040"/>
        <w:jc w:val="right"/>
      </w:pPr>
      <w:r>
        <w:rPr>
          <w:b/>
        </w:rPr>
        <w:t xml:space="preserve">             </w:t>
      </w:r>
      <w:r>
        <w:t>Приложение № 3</w:t>
      </w:r>
    </w:p>
    <w:p w:rsidR="00253C0F" w:rsidRDefault="00253C0F" w:rsidP="009D70B2">
      <w:pPr>
        <w:pStyle w:val="a3"/>
        <w:ind w:left="5954"/>
        <w:jc w:val="right"/>
      </w:pPr>
      <w:r>
        <w:t>к порядку проведения инвентаризации мест захоронений на кладбищах, расположенных на территории городского округа город</w:t>
      </w:r>
      <w:r w:rsidR="00D12447">
        <w:t>а</w:t>
      </w:r>
      <w:r>
        <w:t xml:space="preserve"> Бийск</w:t>
      </w:r>
      <w:r w:rsidR="00D12447">
        <w:t>а</w:t>
      </w:r>
      <w:r>
        <w:t xml:space="preserve"> Алтайского края</w:t>
      </w:r>
    </w:p>
    <w:p w:rsidR="00253C0F" w:rsidRDefault="00253C0F" w:rsidP="00253C0F">
      <w:pPr>
        <w:pStyle w:val="a3"/>
        <w:ind w:left="5040"/>
        <w:jc w:val="right"/>
      </w:pPr>
    </w:p>
    <w:p w:rsidR="00253C0F" w:rsidRDefault="00253C0F" w:rsidP="00253C0F">
      <w:pPr>
        <w:pStyle w:val="a3"/>
        <w:jc w:val="right"/>
        <w:rPr>
          <w:sz w:val="26"/>
          <w:szCs w:val="26"/>
        </w:rPr>
      </w:pPr>
    </w:p>
    <w:p w:rsidR="00253C0F" w:rsidRDefault="00253C0F" w:rsidP="00253C0F">
      <w:pPr>
        <w:pStyle w:val="a3"/>
        <w:jc w:val="center"/>
      </w:pPr>
      <w:r>
        <w:rPr>
          <w:bCs/>
        </w:rPr>
        <w:t>ПЕРЕЧЕНЬ</w:t>
      </w:r>
    </w:p>
    <w:p w:rsidR="00253C0F" w:rsidRDefault="00253C0F" w:rsidP="00253C0F">
      <w:pPr>
        <w:pStyle w:val="a3"/>
        <w:jc w:val="center"/>
      </w:pPr>
      <w:r>
        <w:t>полей для заполнения в электронном документе</w:t>
      </w:r>
    </w:p>
    <w:p w:rsidR="00253C0F" w:rsidRDefault="00253C0F" w:rsidP="00253C0F">
      <w:pPr>
        <w:pStyle w:val="a3"/>
        <w:jc w:val="center"/>
      </w:pPr>
      <w:r>
        <w:t>о местах захоронений на кладбищах, расположенных</w:t>
      </w:r>
    </w:p>
    <w:p w:rsidR="00253C0F" w:rsidRDefault="00253C0F" w:rsidP="00253C0F">
      <w:pPr>
        <w:pStyle w:val="a3"/>
        <w:jc w:val="center"/>
      </w:pPr>
      <w:r>
        <w:t>на территории городского округа город</w:t>
      </w:r>
      <w:r w:rsidR="00D12447">
        <w:t>а</w:t>
      </w:r>
      <w:r>
        <w:t xml:space="preserve"> Бийск</w:t>
      </w:r>
      <w:r w:rsidR="00D12447">
        <w:t>а</w:t>
      </w:r>
      <w:r>
        <w:t xml:space="preserve"> Алтайского края</w:t>
      </w:r>
    </w:p>
    <w:p w:rsidR="00253C0F" w:rsidRDefault="00253C0F" w:rsidP="00253C0F">
      <w:pPr>
        <w:pStyle w:val="a3"/>
        <w:jc w:val="center"/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70"/>
        <w:gridCol w:w="9300"/>
      </w:tblGrid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Наименование поля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1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Номер по порядку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2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Наименование кладбища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3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 xml:space="preserve">Номер места захоронения, указанный в книге регистрации захоронений/книге регистрации мест захоронений (захоронений урн с прахом) 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4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proofErr w:type="gramStart"/>
            <w:r>
              <w:t>Вид места захоронения (одиночное, родственное, семейное (родовое)</w:t>
            </w:r>
            <w:proofErr w:type="gramEnd"/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5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Номер сектора (участка) места захоронения на кладбище (указывается                по результатам обследования кладбища)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6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Номер ряда места захоронения на кладбище (указывается по результатам обследования кладбища)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7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Номер места захоронения (указывается по результатам обследования кладбища)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8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Длина места захоронения (указывается по результатам обследования кладбища)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9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Ширина места захоронения (указывается по результатам обследования кладбища)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10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Площадь места захоронения (указывается по результатам обследования кладбища)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11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Наличие ограждения места захоронения (указывается по результатам обследования кладбища)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12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Статус места захоронения (</w:t>
            </w:r>
            <w:proofErr w:type="gramStart"/>
            <w:r>
              <w:t>бесхозяйное</w:t>
            </w:r>
            <w:proofErr w:type="gramEnd"/>
            <w:r>
              <w:t xml:space="preserve">/имеется информация об умершем на месте захоронения) (указывается по результатам обследования кладбища) 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13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 xml:space="preserve">Фамилия </w:t>
            </w:r>
            <w:proofErr w:type="gramStart"/>
            <w:r>
              <w:t>умершего</w:t>
            </w:r>
            <w:proofErr w:type="gramEnd"/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14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 xml:space="preserve">Имя </w:t>
            </w:r>
            <w:proofErr w:type="gramStart"/>
            <w:r>
              <w:t>умершего</w:t>
            </w:r>
            <w:proofErr w:type="gramEnd"/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15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 xml:space="preserve">Отчество </w:t>
            </w:r>
            <w:proofErr w:type="gramStart"/>
            <w:r>
              <w:t>умершего</w:t>
            </w:r>
            <w:proofErr w:type="gramEnd"/>
            <w:r>
              <w:t xml:space="preserve"> (при наличии)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16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Дата рождения умершего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17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 xml:space="preserve">Дата смерти </w:t>
            </w:r>
            <w:proofErr w:type="gramStart"/>
            <w:r>
              <w:t>умершего</w:t>
            </w:r>
            <w:proofErr w:type="gramEnd"/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18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 xml:space="preserve">Возраст </w:t>
            </w:r>
            <w:proofErr w:type="gramStart"/>
            <w:r>
              <w:t>умершего</w:t>
            </w:r>
            <w:proofErr w:type="gramEnd"/>
            <w:r>
              <w:t xml:space="preserve"> (указывается количество полных лет умершего)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19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 xml:space="preserve">Адрес последнего места регистрации умершего (указывается в соответствии с книгой регистрации захоронений/книгой регистрации захоронений урн            </w:t>
            </w:r>
            <w:r>
              <w:lastRenderedPageBreak/>
              <w:t>с прахом)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lastRenderedPageBreak/>
              <w:t>20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Место смерти (указывается в соответствии со свидетельством о смерти)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21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Номер свидетельства о смерти (указывается в соответствии со свидетельством о смерти)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22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Дата выдачи свидетельства о смерти (указывается в соответствии со свидетельством о смерти)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23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proofErr w:type="gramStart"/>
            <w:r>
              <w:t>Дата захоронения (указывается в соответствии с книгой регистрации мест захоронений (захоронений урн с прахом)</w:t>
            </w:r>
            <w:proofErr w:type="gramEnd"/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24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Способ погребения умершего (гробом, урна с прахом)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25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Тип погребения умершего (указывается в соответствии с книгой регистрации мест захоронений)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26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Номер надмогильного сооружения (надгробия) (указывается в соответствии с обследованием кладбища)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27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Материал надмогильного сооружения (надгробия) (указывается в соответствии с обследованием кладбища)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28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 xml:space="preserve">Источник сведений (книги регистрации мест захоронений (захоронений урн с прахом), обследование кладбища) 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29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proofErr w:type="gramStart"/>
            <w:r>
              <w:t>Фамилия лица, на которое зарегистрировано место захоронения (указывается в соответствии с книгой регистрации мест захоронений (захоронений урн с прахом)</w:t>
            </w:r>
            <w:proofErr w:type="gramEnd"/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30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proofErr w:type="gramStart"/>
            <w:r>
              <w:t>Имя лица, на которое зарегистрировано место захоронения (указывается               в соответствии с книгой регистрации мест захоронений (захоронений урн            с прахом)</w:t>
            </w:r>
            <w:proofErr w:type="gramEnd"/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31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proofErr w:type="gramStart"/>
            <w:r>
              <w:t>Отчество лица, на которое зарегистрировано место захоронения (при наличии) (указывается в соответствии с книгой регистрации мест захоронений (захоронений урн с прахом)</w:t>
            </w:r>
            <w:proofErr w:type="gramEnd"/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32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Серия и номер паспорта лица, на которое зарегистрировано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33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Кем выдан паспорт лица, на которое зарегистрировано место захоронения, дата выдачи паспорта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34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Дата рождения лица, на которое зарегистрировано место захоронения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35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Телефон лица, на которое зарегистрировано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36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Фото места захоронения</w:t>
            </w:r>
          </w:p>
        </w:tc>
      </w:tr>
      <w:tr w:rsidR="00253C0F" w:rsidTr="00151AA3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37</w:t>
            </w:r>
          </w:p>
        </w:tc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both"/>
            </w:pPr>
            <w:r>
              <w:t>Координаты границ захоронения</w:t>
            </w:r>
          </w:p>
        </w:tc>
      </w:tr>
    </w:tbl>
    <w:p w:rsidR="00253C0F" w:rsidRDefault="00253C0F" w:rsidP="00253C0F">
      <w:pPr>
        <w:pStyle w:val="a3"/>
        <w:ind w:firstLine="375"/>
        <w:jc w:val="both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70"/>
      </w:tblGrid>
      <w:tr w:rsidR="00253C0F" w:rsidTr="00151AA3">
        <w:tc>
          <w:tcPr>
            <w:tcW w:w="9870" w:type="dxa"/>
            <w:hideMark/>
          </w:tcPr>
          <w:p w:rsidR="00253C0F" w:rsidRDefault="00253C0F" w:rsidP="00151AA3">
            <w:pPr>
              <w:pStyle w:val="a3"/>
              <w:jc w:val="both"/>
            </w:pPr>
            <w:r>
              <w:t>-------------------------------------------------------------------------------</w:t>
            </w:r>
          </w:p>
          <w:p w:rsidR="00253C0F" w:rsidRDefault="00253C0F" w:rsidP="00151AA3">
            <w:pPr>
              <w:pStyle w:val="a3"/>
              <w:ind w:firstLine="746"/>
              <w:jc w:val="both"/>
            </w:pPr>
            <w:r>
              <w:t>Структурные поля электронного документа заполняются исходя из наличия имеющейся информации о месте захоронения.</w:t>
            </w:r>
          </w:p>
          <w:p w:rsidR="00253C0F" w:rsidRDefault="00253C0F" w:rsidP="00151AA3">
            <w:pPr>
              <w:pStyle w:val="a3"/>
              <w:ind w:firstLine="746"/>
              <w:jc w:val="both"/>
            </w:pPr>
            <w:r>
              <w:t>В случае отсутствия сведений о произведенных захоронениях в книге регистрации мест захоронений (захоронений урн с прахом) соответствующее поле электронного документа заполняется значением «Информация отсутствует».</w:t>
            </w:r>
          </w:p>
          <w:p w:rsidR="00253C0F" w:rsidRDefault="00253C0F" w:rsidP="00151AA3">
            <w:pPr>
              <w:pStyle w:val="a3"/>
              <w:ind w:firstLine="746"/>
              <w:jc w:val="both"/>
            </w:pPr>
            <w:proofErr w:type="gramStart"/>
            <w:r>
              <w:t xml:space="preserve">В случае отсутствия регистрационного знака на могиле и записи в книгах регистрации мест захоронений (захоронений урн с прахом) о произведенном </w:t>
            </w:r>
            <w:r>
              <w:lastRenderedPageBreak/>
              <w:t>захоронении, но наличия информации об умершем на могиле, позволяющей идентифицировать соответствующее захоронение, поля «Номер захоронения, указанный в книге регистрации мест захоронений (захоронений урн с прахом)» и «Номер захоронения, указанный на регистрационном знаке захоронения» электронного документа, заполняются значением «Информация отсутствует».</w:t>
            </w:r>
            <w:proofErr w:type="gramEnd"/>
          </w:p>
          <w:p w:rsidR="00253C0F" w:rsidRDefault="00253C0F" w:rsidP="00151AA3">
            <w:pPr>
              <w:pStyle w:val="a3"/>
              <w:ind w:firstLine="746"/>
              <w:jc w:val="both"/>
            </w:pPr>
            <w:proofErr w:type="gramStart"/>
            <w:r>
              <w:t>В случае если в книгах регистрации мест захоронений (захоронений урн с прахом) и на могиле отсутствует информация об умершем, позволяющая идентифицировать захоронение, в поле электронного документа «Статус» вводится значение «Занято, бесхозяйное».</w:t>
            </w:r>
            <w:proofErr w:type="gramEnd"/>
          </w:p>
          <w:p w:rsidR="00253C0F" w:rsidRDefault="00253C0F" w:rsidP="00151AA3">
            <w:pPr>
              <w:pStyle w:val="a3"/>
              <w:ind w:firstLine="746"/>
              <w:jc w:val="both"/>
            </w:pPr>
            <w:r>
              <w:t>При невозможности установить на могиле фамилию, имя, отчество (при наличии) умершего в полях «Фамилия умершего», «Имя умершего», «Отчество умершего» электронного документа заносится значение «Неизвестно».</w:t>
            </w:r>
          </w:p>
          <w:p w:rsidR="00253C0F" w:rsidRDefault="00253C0F" w:rsidP="00151AA3">
            <w:pPr>
              <w:pStyle w:val="a3"/>
              <w:ind w:firstLine="746"/>
              <w:jc w:val="both"/>
            </w:pPr>
            <w:r>
              <w:t>При невозможности установить на могиле даты рождения и смерти умершего поля «Дата рождения умершего» и «Дата смерти умершего» электронного документа не заполняются.</w:t>
            </w:r>
          </w:p>
          <w:p w:rsidR="00253C0F" w:rsidRDefault="00253C0F" w:rsidP="00151AA3">
            <w:pPr>
              <w:pStyle w:val="a3"/>
              <w:ind w:firstLine="888"/>
              <w:jc w:val="both"/>
            </w:pPr>
            <w:r>
              <w:t>При наличии сведений об умершем в книге регистрации (захоронений урн с прахом) и в данных, полученных в результате обследования кладбищ, запись в едином электронном документе объединяется в одну и дополняется данными - поле «Источник сведений» заполняется значением «Книга регистрации захоронений (захоронений урн с прахом), обследование кладбища».</w:t>
            </w:r>
          </w:p>
          <w:p w:rsidR="00253C0F" w:rsidRDefault="00253C0F" w:rsidP="00151AA3">
            <w:pPr>
              <w:pStyle w:val="a3"/>
              <w:ind w:firstLine="746"/>
              <w:jc w:val="both"/>
            </w:pPr>
            <w:r>
              <w:t>Если данные об умершем имеются только в одном источнике, запись в единый электронный документ переносится на основании имеющегося источника - поле «Источник сведений» в электронном документе заполняется значением «Книга регистрации захоронений (захоронений урн с прахом)» или «Обследование кладбища».</w:t>
            </w:r>
          </w:p>
          <w:p w:rsidR="00253C0F" w:rsidRDefault="00253C0F" w:rsidP="00151AA3">
            <w:pPr>
              <w:pStyle w:val="a3"/>
              <w:ind w:firstLine="746"/>
              <w:jc w:val="both"/>
            </w:pPr>
            <w:r>
              <w:t>При отсутствии сведений о произведенных захоронениях по результатам обследования кладбищ, соответствующее поле электронного документа заполняется значением «Информация отсутствует».</w:t>
            </w:r>
          </w:p>
          <w:p w:rsidR="00D12447" w:rsidRDefault="00D12447" w:rsidP="00151AA3">
            <w:pPr>
              <w:pStyle w:val="a3"/>
              <w:ind w:firstLine="746"/>
              <w:jc w:val="both"/>
            </w:pPr>
          </w:p>
          <w:p w:rsidR="00D12447" w:rsidRDefault="00D12447" w:rsidP="00151AA3">
            <w:pPr>
              <w:pStyle w:val="a3"/>
              <w:ind w:firstLine="746"/>
              <w:jc w:val="both"/>
            </w:pPr>
          </w:p>
          <w:p w:rsidR="00D12447" w:rsidRDefault="00D12447" w:rsidP="009D70B2">
            <w:pPr>
              <w:pStyle w:val="a3"/>
              <w:jc w:val="both"/>
            </w:pPr>
          </w:p>
          <w:p w:rsidR="001B1676" w:rsidRDefault="009D70B2" w:rsidP="00D12447">
            <w:pPr>
              <w:pStyle w:val="a3"/>
              <w:ind w:firstLine="37"/>
              <w:jc w:val="both"/>
            </w:pPr>
            <w:r w:rsidRPr="009D70B2">
              <w:t xml:space="preserve">М.А. </w:t>
            </w:r>
            <w:proofErr w:type="spellStart"/>
            <w:r w:rsidRPr="009D70B2">
              <w:t>Линник</w:t>
            </w:r>
            <w:proofErr w:type="spellEnd"/>
            <w:r>
              <w:t xml:space="preserve">, </w:t>
            </w:r>
            <w:proofErr w:type="spellStart"/>
            <w:r>
              <w:t>и</w:t>
            </w:r>
            <w:r w:rsidR="00E04F3B">
              <w:t>.о</w:t>
            </w:r>
            <w:proofErr w:type="spellEnd"/>
            <w:r w:rsidR="00E04F3B">
              <w:t>. н</w:t>
            </w:r>
            <w:r w:rsidR="001B1676">
              <w:t>ачальник</w:t>
            </w:r>
            <w:r w:rsidR="00E04F3B">
              <w:t>а</w:t>
            </w:r>
            <w:r w:rsidR="001B1676">
              <w:t xml:space="preserve"> </w:t>
            </w:r>
          </w:p>
          <w:p w:rsidR="00D12447" w:rsidRDefault="00D12447" w:rsidP="00D12447">
            <w:pPr>
              <w:pStyle w:val="a3"/>
              <w:ind w:firstLine="37"/>
              <w:jc w:val="both"/>
            </w:pPr>
            <w:r>
              <w:t>Управления ЖКХ, Б и ДХ</w:t>
            </w:r>
          </w:p>
          <w:p w:rsidR="00D12447" w:rsidRDefault="00D12447" w:rsidP="009D70B2">
            <w:pPr>
              <w:pStyle w:val="a3"/>
              <w:ind w:firstLine="37"/>
              <w:jc w:val="both"/>
            </w:pPr>
            <w:r>
              <w:t>Администрации г. Бийска</w:t>
            </w:r>
            <w:r w:rsidR="009D70B2">
              <w:t>.</w:t>
            </w:r>
            <w:bookmarkStart w:id="0" w:name="_GoBack"/>
            <w:bookmarkEnd w:id="0"/>
            <w:r>
              <w:t xml:space="preserve">                                                                  </w:t>
            </w:r>
            <w:r w:rsidR="00E04F3B">
              <w:t xml:space="preserve">    </w:t>
            </w:r>
          </w:p>
        </w:tc>
      </w:tr>
    </w:tbl>
    <w:p w:rsidR="00253C0F" w:rsidRDefault="00253C0F" w:rsidP="00253C0F">
      <w:pPr>
        <w:pStyle w:val="a3"/>
      </w:pPr>
    </w:p>
    <w:p w:rsidR="00253C0F" w:rsidRDefault="00253C0F" w:rsidP="00253C0F">
      <w:pPr>
        <w:rPr>
          <w:szCs w:val="28"/>
        </w:rPr>
      </w:pPr>
    </w:p>
    <w:p w:rsidR="00253C0F" w:rsidRDefault="00253C0F" w:rsidP="00253C0F"/>
    <w:p w:rsidR="009527F1" w:rsidRDefault="009527F1" w:rsidP="00253C0F">
      <w:pPr>
        <w:jc w:val="center"/>
      </w:pPr>
    </w:p>
    <w:sectPr w:rsidR="009527F1" w:rsidSect="003D685C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D"/>
    <w:rsid w:val="001B1676"/>
    <w:rsid w:val="00253C0F"/>
    <w:rsid w:val="009527F1"/>
    <w:rsid w:val="009D70B2"/>
    <w:rsid w:val="00BE3F2F"/>
    <w:rsid w:val="00C134AD"/>
    <w:rsid w:val="00D12447"/>
    <w:rsid w:val="00E04F3B"/>
    <w:rsid w:val="00E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253C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253C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8B1EC-8A86-4869-9B0A-761B965F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2026-03-23T06:29:00Z</cp:lastPrinted>
  <dcterms:created xsi:type="dcterms:W3CDTF">2026-03-26T02:28:00Z</dcterms:created>
  <dcterms:modified xsi:type="dcterms:W3CDTF">2026-03-26T02:28:00Z</dcterms:modified>
</cp:coreProperties>
</file>