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911" w:rsidRPr="009474DC" w:rsidRDefault="001B2911" w:rsidP="00A20FC7">
      <w:pPr>
        <w:pStyle w:val="ConsPlusNormal"/>
        <w:ind w:left="5103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F74439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1B2911" w:rsidRPr="009474DC" w:rsidRDefault="001B2911" w:rsidP="00A20FC7">
      <w:pPr>
        <w:pStyle w:val="ConsPlusNormal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 w:rsidRPr="009474DC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1B2911" w:rsidRPr="009474DC" w:rsidRDefault="001B2911" w:rsidP="00A20FC7">
      <w:pPr>
        <w:pStyle w:val="ConsPlusNormal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 w:rsidRPr="009474DC">
        <w:rPr>
          <w:rFonts w:ascii="Times New Roman" w:hAnsi="Times New Roman" w:cs="Times New Roman"/>
          <w:sz w:val="28"/>
          <w:szCs w:val="28"/>
        </w:rPr>
        <w:t>«Материально-техническое и</w:t>
      </w:r>
    </w:p>
    <w:p w:rsidR="001B2911" w:rsidRPr="009474DC" w:rsidRDefault="001B2911" w:rsidP="00A20FC7">
      <w:pPr>
        <w:pStyle w:val="ConsPlusNormal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 w:rsidRPr="009474DC">
        <w:rPr>
          <w:rFonts w:ascii="Times New Roman" w:hAnsi="Times New Roman" w:cs="Times New Roman"/>
          <w:sz w:val="28"/>
          <w:szCs w:val="28"/>
        </w:rPr>
        <w:t>организационное обеспечение</w:t>
      </w:r>
    </w:p>
    <w:p w:rsidR="001B2911" w:rsidRPr="009474DC" w:rsidRDefault="001B2911" w:rsidP="00A20FC7">
      <w:pPr>
        <w:pStyle w:val="ConsPlusNormal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 w:rsidRPr="009474DC"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</w:p>
    <w:p w:rsidR="001B2911" w:rsidRPr="009474DC" w:rsidRDefault="001B2911" w:rsidP="00A20FC7">
      <w:pPr>
        <w:pStyle w:val="ConsPlusNormal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 w:rsidRPr="009474DC">
        <w:rPr>
          <w:rFonts w:ascii="Times New Roman" w:hAnsi="Times New Roman" w:cs="Times New Roman"/>
          <w:sz w:val="28"/>
          <w:szCs w:val="28"/>
        </w:rPr>
        <w:t>города Бийска</w:t>
      </w:r>
      <w:r w:rsidR="002122E1">
        <w:rPr>
          <w:rFonts w:ascii="Times New Roman" w:hAnsi="Times New Roman" w:cs="Times New Roman"/>
          <w:sz w:val="28"/>
          <w:szCs w:val="28"/>
        </w:rPr>
        <w:t xml:space="preserve"> Алтайского края</w:t>
      </w:r>
      <w:r w:rsidRPr="009474DC">
        <w:rPr>
          <w:rFonts w:ascii="Times New Roman" w:hAnsi="Times New Roman" w:cs="Times New Roman"/>
          <w:sz w:val="28"/>
          <w:szCs w:val="28"/>
        </w:rPr>
        <w:t>»</w:t>
      </w:r>
    </w:p>
    <w:p w:rsidR="001B2911" w:rsidRPr="009474DC" w:rsidRDefault="001B2911" w:rsidP="001B29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B2911" w:rsidRPr="009C4A59" w:rsidRDefault="001B2911" w:rsidP="001B291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234"/>
      <w:bookmarkEnd w:id="0"/>
      <w:r w:rsidRPr="009C4A59">
        <w:rPr>
          <w:rFonts w:ascii="Times New Roman" w:hAnsi="Times New Roman" w:cs="Times New Roman"/>
          <w:b w:val="0"/>
          <w:sz w:val="28"/>
          <w:szCs w:val="28"/>
        </w:rPr>
        <w:t>СВЕДЕНИЯ</w:t>
      </w:r>
    </w:p>
    <w:p w:rsidR="001B2911" w:rsidRPr="009C4A59" w:rsidRDefault="001B2911" w:rsidP="001B291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C4A59">
        <w:rPr>
          <w:rFonts w:ascii="Times New Roman" w:hAnsi="Times New Roman" w:cs="Times New Roman"/>
          <w:b w:val="0"/>
          <w:sz w:val="28"/>
          <w:szCs w:val="28"/>
        </w:rPr>
        <w:t>ОБ ИНДИКАТОРАХ МУНИЦИПАЛЬНОЙ ПРОГРАММЫ</w:t>
      </w:r>
    </w:p>
    <w:p w:rsidR="001B2911" w:rsidRPr="009C4A59" w:rsidRDefault="001B2911" w:rsidP="001B291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C4A59">
        <w:rPr>
          <w:rFonts w:ascii="Times New Roman" w:hAnsi="Times New Roman" w:cs="Times New Roman"/>
          <w:b w:val="0"/>
          <w:sz w:val="28"/>
          <w:szCs w:val="28"/>
        </w:rPr>
        <w:t>(</w:t>
      </w:r>
      <w:proofErr w:type="gramStart"/>
      <w:r w:rsidRPr="009C4A59">
        <w:rPr>
          <w:rFonts w:ascii="Times New Roman" w:hAnsi="Times New Roman" w:cs="Times New Roman"/>
          <w:b w:val="0"/>
          <w:sz w:val="28"/>
          <w:szCs w:val="28"/>
        </w:rPr>
        <w:t>ПОКАЗАТЕЛЯХ</w:t>
      </w:r>
      <w:proofErr w:type="gramEnd"/>
      <w:r w:rsidRPr="009C4A59">
        <w:rPr>
          <w:rFonts w:ascii="Times New Roman" w:hAnsi="Times New Roman" w:cs="Times New Roman"/>
          <w:b w:val="0"/>
          <w:sz w:val="28"/>
          <w:szCs w:val="28"/>
        </w:rPr>
        <w:t xml:space="preserve"> ПОДПРОГРАММЫ) И ИХ ЗНАЧЕНИЯХ</w:t>
      </w:r>
    </w:p>
    <w:p w:rsidR="001B2911" w:rsidRPr="009474DC" w:rsidRDefault="001B2911" w:rsidP="001B29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181"/>
        <w:gridCol w:w="1417"/>
        <w:gridCol w:w="794"/>
        <w:gridCol w:w="850"/>
        <w:gridCol w:w="794"/>
        <w:gridCol w:w="823"/>
        <w:gridCol w:w="850"/>
        <w:gridCol w:w="992"/>
      </w:tblGrid>
      <w:tr w:rsidR="001B2911" w:rsidRPr="009474DC" w:rsidTr="00FD0F22">
        <w:tc>
          <w:tcPr>
            <w:tcW w:w="567" w:type="dxa"/>
            <w:vMerge w:val="restart"/>
            <w:vAlign w:val="center"/>
          </w:tcPr>
          <w:p w:rsidR="001B2911" w:rsidRPr="009474DC" w:rsidRDefault="001B2911" w:rsidP="00FD0F2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9474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474D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474DC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181" w:type="dxa"/>
            <w:vMerge w:val="restart"/>
            <w:vAlign w:val="center"/>
          </w:tcPr>
          <w:p w:rsidR="001B2911" w:rsidRPr="009474DC" w:rsidRDefault="001B2911" w:rsidP="00FD0F2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4DC">
              <w:rPr>
                <w:rFonts w:ascii="Times New Roman" w:hAnsi="Times New Roman" w:cs="Times New Roman"/>
                <w:sz w:val="28"/>
                <w:szCs w:val="28"/>
              </w:rPr>
              <w:t>Наименование индикатора (показателя)</w:t>
            </w:r>
          </w:p>
        </w:tc>
        <w:tc>
          <w:tcPr>
            <w:tcW w:w="1417" w:type="dxa"/>
            <w:vMerge w:val="restart"/>
            <w:vAlign w:val="center"/>
          </w:tcPr>
          <w:p w:rsidR="001B2911" w:rsidRPr="009474DC" w:rsidRDefault="001B2911" w:rsidP="00FD0F2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4DC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794" w:type="dxa"/>
            <w:vMerge w:val="restart"/>
            <w:vAlign w:val="center"/>
          </w:tcPr>
          <w:p w:rsidR="001B2911" w:rsidRPr="009474DC" w:rsidRDefault="006C35BC" w:rsidP="00A37A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A37A4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B2911" w:rsidRPr="009474DC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4309" w:type="dxa"/>
            <w:gridSpan w:val="5"/>
            <w:vAlign w:val="center"/>
          </w:tcPr>
          <w:p w:rsidR="001B2911" w:rsidRPr="009474DC" w:rsidRDefault="001B2911" w:rsidP="00FD0F2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4DC">
              <w:rPr>
                <w:rFonts w:ascii="Times New Roman" w:hAnsi="Times New Roman" w:cs="Times New Roman"/>
                <w:sz w:val="28"/>
                <w:szCs w:val="28"/>
              </w:rPr>
              <w:t>Значение по годам</w:t>
            </w:r>
          </w:p>
        </w:tc>
      </w:tr>
      <w:tr w:rsidR="001B2911" w:rsidRPr="009474DC" w:rsidTr="00FD0F22">
        <w:tc>
          <w:tcPr>
            <w:tcW w:w="567" w:type="dxa"/>
            <w:vMerge/>
            <w:vAlign w:val="center"/>
          </w:tcPr>
          <w:p w:rsidR="001B2911" w:rsidRPr="009474DC" w:rsidRDefault="001B2911" w:rsidP="00FD0F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81" w:type="dxa"/>
            <w:vMerge/>
            <w:vAlign w:val="center"/>
          </w:tcPr>
          <w:p w:rsidR="001B2911" w:rsidRPr="009474DC" w:rsidRDefault="001B2911" w:rsidP="00FD0F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vAlign w:val="center"/>
          </w:tcPr>
          <w:p w:rsidR="001B2911" w:rsidRPr="009474DC" w:rsidRDefault="001B2911" w:rsidP="00FD0F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4" w:type="dxa"/>
            <w:vMerge/>
            <w:vAlign w:val="center"/>
          </w:tcPr>
          <w:p w:rsidR="001B2911" w:rsidRPr="009474DC" w:rsidRDefault="001B2911" w:rsidP="00FD0F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1B2911" w:rsidRPr="009474DC" w:rsidRDefault="006C35BC" w:rsidP="00A37A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A37A4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B2911" w:rsidRPr="009474DC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794" w:type="dxa"/>
            <w:vAlign w:val="center"/>
          </w:tcPr>
          <w:p w:rsidR="001B2911" w:rsidRPr="009474DC" w:rsidRDefault="006C35BC" w:rsidP="00A37A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A37A4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1B2911" w:rsidRPr="009474DC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823" w:type="dxa"/>
            <w:vAlign w:val="center"/>
          </w:tcPr>
          <w:p w:rsidR="001B2911" w:rsidRPr="009474DC" w:rsidRDefault="006C35BC" w:rsidP="00A37A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A37A4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1B2911" w:rsidRPr="009474DC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850" w:type="dxa"/>
            <w:vAlign w:val="center"/>
          </w:tcPr>
          <w:p w:rsidR="001B2911" w:rsidRPr="009474DC" w:rsidRDefault="006C35BC" w:rsidP="00A37A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A37A4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1B2911" w:rsidRPr="009474DC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992" w:type="dxa"/>
            <w:vAlign w:val="center"/>
          </w:tcPr>
          <w:p w:rsidR="001B2911" w:rsidRPr="009474DC" w:rsidRDefault="00A37A40" w:rsidP="00A37A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2030</w:t>
            </w:r>
            <w:r w:rsidR="001B2911" w:rsidRPr="009474DC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1B2911" w:rsidRPr="009474DC" w:rsidTr="00FD0F22">
        <w:tc>
          <w:tcPr>
            <w:tcW w:w="567" w:type="dxa"/>
          </w:tcPr>
          <w:p w:rsidR="001B2911" w:rsidRPr="009474DC" w:rsidRDefault="001B2911" w:rsidP="00FD0F2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4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81" w:type="dxa"/>
          </w:tcPr>
          <w:p w:rsidR="001B2911" w:rsidRPr="009474DC" w:rsidRDefault="001B2911" w:rsidP="00FD0F2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4D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1B2911" w:rsidRPr="009474DC" w:rsidRDefault="001B2911" w:rsidP="00FD0F2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4D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94" w:type="dxa"/>
          </w:tcPr>
          <w:p w:rsidR="001B2911" w:rsidRPr="009474DC" w:rsidRDefault="001B2911" w:rsidP="00FD0F2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4D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:rsidR="001B2911" w:rsidRPr="009474DC" w:rsidRDefault="001B2911" w:rsidP="00FD0F2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4D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94" w:type="dxa"/>
          </w:tcPr>
          <w:p w:rsidR="001B2911" w:rsidRPr="009474DC" w:rsidRDefault="001B2911" w:rsidP="00FD0F2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4D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23" w:type="dxa"/>
          </w:tcPr>
          <w:p w:rsidR="001B2911" w:rsidRPr="009474DC" w:rsidRDefault="001B2911" w:rsidP="00FD0F2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4D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0" w:type="dxa"/>
          </w:tcPr>
          <w:p w:rsidR="001B2911" w:rsidRPr="009474DC" w:rsidRDefault="001B2911" w:rsidP="00FD0F2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4D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:rsidR="001B2911" w:rsidRPr="009474DC" w:rsidRDefault="001B2911" w:rsidP="00FD0F2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4D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1B2911" w:rsidRPr="009474DC" w:rsidTr="00FD0F22">
        <w:tc>
          <w:tcPr>
            <w:tcW w:w="567" w:type="dxa"/>
          </w:tcPr>
          <w:p w:rsidR="001B2911" w:rsidRPr="009474DC" w:rsidRDefault="001B2911" w:rsidP="00FD0F2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74D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181" w:type="dxa"/>
          </w:tcPr>
          <w:p w:rsidR="001B2911" w:rsidRPr="009474DC" w:rsidRDefault="001B2911" w:rsidP="00FD0F2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74DC">
              <w:rPr>
                <w:rFonts w:ascii="Times New Roman" w:hAnsi="Times New Roman" w:cs="Times New Roman"/>
                <w:sz w:val="28"/>
                <w:szCs w:val="28"/>
              </w:rPr>
              <w:t>Доля освоенных денежных средств, выделенных на материально-техническое и организационное обеспечение, в том числе приобретение и ремонт основных сре</w:t>
            </w:r>
            <w:proofErr w:type="gramStart"/>
            <w:r w:rsidRPr="009474DC">
              <w:rPr>
                <w:rFonts w:ascii="Times New Roman" w:hAnsi="Times New Roman" w:cs="Times New Roman"/>
                <w:sz w:val="28"/>
                <w:szCs w:val="28"/>
              </w:rPr>
              <w:t>дств в р</w:t>
            </w:r>
            <w:proofErr w:type="gramEnd"/>
            <w:r w:rsidRPr="009474DC">
              <w:rPr>
                <w:rFonts w:ascii="Times New Roman" w:hAnsi="Times New Roman" w:cs="Times New Roman"/>
                <w:sz w:val="28"/>
                <w:szCs w:val="28"/>
              </w:rPr>
              <w:t>амках муниципальной программы</w:t>
            </w:r>
          </w:p>
        </w:tc>
        <w:tc>
          <w:tcPr>
            <w:tcW w:w="1417" w:type="dxa"/>
            <w:vAlign w:val="center"/>
          </w:tcPr>
          <w:p w:rsidR="001B2911" w:rsidRPr="009474DC" w:rsidRDefault="001B2911" w:rsidP="00FD0F2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4DC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794" w:type="dxa"/>
            <w:vAlign w:val="center"/>
          </w:tcPr>
          <w:p w:rsidR="001B2911" w:rsidRPr="009474DC" w:rsidRDefault="001B2911" w:rsidP="00FD0F2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4DC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50" w:type="dxa"/>
            <w:vAlign w:val="center"/>
          </w:tcPr>
          <w:p w:rsidR="001B2911" w:rsidRPr="009474DC" w:rsidRDefault="001B2911" w:rsidP="00FD0F2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4DC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94" w:type="dxa"/>
            <w:vAlign w:val="center"/>
          </w:tcPr>
          <w:p w:rsidR="001B2911" w:rsidRPr="009474DC" w:rsidRDefault="001B2911" w:rsidP="00FD0F2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4DC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23" w:type="dxa"/>
            <w:vAlign w:val="center"/>
          </w:tcPr>
          <w:p w:rsidR="001B2911" w:rsidRPr="009474DC" w:rsidRDefault="001B2911" w:rsidP="00FD0F2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4DC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50" w:type="dxa"/>
            <w:vAlign w:val="center"/>
          </w:tcPr>
          <w:p w:rsidR="001B2911" w:rsidRPr="009474DC" w:rsidRDefault="001B2911" w:rsidP="00FD0F2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4DC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vAlign w:val="center"/>
          </w:tcPr>
          <w:p w:rsidR="001B2911" w:rsidRPr="009474DC" w:rsidRDefault="001B2911" w:rsidP="00FD0F2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4DC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1B2911" w:rsidRPr="009474DC" w:rsidTr="00FD0F22">
        <w:tc>
          <w:tcPr>
            <w:tcW w:w="567" w:type="dxa"/>
          </w:tcPr>
          <w:p w:rsidR="001B2911" w:rsidRPr="009474DC" w:rsidRDefault="001B2911" w:rsidP="00FD0F2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74D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181" w:type="dxa"/>
          </w:tcPr>
          <w:p w:rsidR="001B2911" w:rsidRPr="009474DC" w:rsidRDefault="001B2911" w:rsidP="00FD0F2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74DC">
              <w:rPr>
                <w:rFonts w:ascii="Times New Roman" w:hAnsi="Times New Roman" w:cs="Times New Roman"/>
                <w:sz w:val="28"/>
                <w:szCs w:val="28"/>
              </w:rPr>
              <w:t>Доля рабочих мест, оборудованных специализированным программным обеспечением</w:t>
            </w:r>
          </w:p>
        </w:tc>
        <w:tc>
          <w:tcPr>
            <w:tcW w:w="1417" w:type="dxa"/>
            <w:vAlign w:val="center"/>
          </w:tcPr>
          <w:p w:rsidR="001B2911" w:rsidRPr="009474DC" w:rsidRDefault="001B2911" w:rsidP="00FD0F2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4DC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794" w:type="dxa"/>
            <w:vAlign w:val="center"/>
          </w:tcPr>
          <w:p w:rsidR="001B2911" w:rsidRPr="009474DC" w:rsidRDefault="001B2911" w:rsidP="00FD0F2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4DC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50" w:type="dxa"/>
            <w:vAlign w:val="center"/>
          </w:tcPr>
          <w:p w:rsidR="001B2911" w:rsidRPr="009474DC" w:rsidRDefault="001B2911" w:rsidP="00FD0F2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4DC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94" w:type="dxa"/>
            <w:vAlign w:val="center"/>
          </w:tcPr>
          <w:p w:rsidR="001B2911" w:rsidRPr="009474DC" w:rsidRDefault="001B2911" w:rsidP="00FD0F2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4DC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23" w:type="dxa"/>
            <w:vAlign w:val="center"/>
          </w:tcPr>
          <w:p w:rsidR="001B2911" w:rsidRPr="009474DC" w:rsidRDefault="001B2911" w:rsidP="00FD0F2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4DC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50" w:type="dxa"/>
            <w:vAlign w:val="center"/>
          </w:tcPr>
          <w:p w:rsidR="001B2911" w:rsidRPr="009474DC" w:rsidRDefault="001B2911" w:rsidP="00FD0F2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4DC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vAlign w:val="center"/>
          </w:tcPr>
          <w:p w:rsidR="001B2911" w:rsidRPr="009474DC" w:rsidRDefault="001B2911" w:rsidP="00FD0F2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4DC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1B2911" w:rsidRPr="009474DC" w:rsidTr="00FD0F22">
        <w:tc>
          <w:tcPr>
            <w:tcW w:w="567" w:type="dxa"/>
          </w:tcPr>
          <w:p w:rsidR="001B2911" w:rsidRPr="009474DC" w:rsidRDefault="001B2911" w:rsidP="00FD0F2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74D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181" w:type="dxa"/>
          </w:tcPr>
          <w:p w:rsidR="001B2911" w:rsidRPr="009474DC" w:rsidRDefault="001B2911" w:rsidP="00FD0F2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74DC">
              <w:rPr>
                <w:rFonts w:ascii="Times New Roman" w:hAnsi="Times New Roman" w:cs="Times New Roman"/>
                <w:sz w:val="28"/>
                <w:szCs w:val="28"/>
              </w:rPr>
              <w:t>Количество муниципальных служащих города Бийска, прошедших повышение квалификации и профессиональную переподготовку в отчетном году</w:t>
            </w:r>
          </w:p>
        </w:tc>
        <w:tc>
          <w:tcPr>
            <w:tcW w:w="1417" w:type="dxa"/>
            <w:vAlign w:val="center"/>
          </w:tcPr>
          <w:p w:rsidR="001B2911" w:rsidRPr="009474DC" w:rsidRDefault="001B2911" w:rsidP="00FD0F2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4DC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  <w:tc>
          <w:tcPr>
            <w:tcW w:w="794" w:type="dxa"/>
            <w:vAlign w:val="center"/>
          </w:tcPr>
          <w:p w:rsidR="001B2911" w:rsidRPr="009474DC" w:rsidRDefault="001B2911" w:rsidP="00FD0F2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4D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50" w:type="dxa"/>
            <w:vAlign w:val="center"/>
          </w:tcPr>
          <w:p w:rsidR="001B2911" w:rsidRPr="00F74439" w:rsidRDefault="001B2911" w:rsidP="00FD0F2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439">
              <w:rPr>
                <w:rFonts w:ascii="Times New Roman" w:hAnsi="Times New Roman" w:cs="Times New Roman"/>
                <w:sz w:val="28"/>
                <w:szCs w:val="28"/>
              </w:rPr>
              <w:t>Не менее 10</w:t>
            </w:r>
          </w:p>
        </w:tc>
        <w:tc>
          <w:tcPr>
            <w:tcW w:w="794" w:type="dxa"/>
            <w:vAlign w:val="center"/>
          </w:tcPr>
          <w:p w:rsidR="001B2911" w:rsidRPr="00F74439" w:rsidRDefault="001B2911" w:rsidP="00FD0F22">
            <w:pPr>
              <w:pStyle w:val="ConsPlusNormal"/>
              <w:ind w:right="-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439">
              <w:rPr>
                <w:rFonts w:ascii="Times New Roman" w:hAnsi="Times New Roman" w:cs="Times New Roman"/>
                <w:sz w:val="28"/>
                <w:szCs w:val="28"/>
              </w:rPr>
              <w:t>Не менее 10</w:t>
            </w:r>
          </w:p>
        </w:tc>
        <w:tc>
          <w:tcPr>
            <w:tcW w:w="823" w:type="dxa"/>
            <w:vAlign w:val="center"/>
          </w:tcPr>
          <w:p w:rsidR="001B2911" w:rsidRPr="00F74439" w:rsidRDefault="001B2911" w:rsidP="00FD0F22">
            <w:pPr>
              <w:pStyle w:val="ConsPlusNormal"/>
              <w:ind w:right="-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439">
              <w:rPr>
                <w:rFonts w:ascii="Times New Roman" w:hAnsi="Times New Roman" w:cs="Times New Roman"/>
                <w:sz w:val="28"/>
                <w:szCs w:val="28"/>
              </w:rPr>
              <w:t>Не менее 10</w:t>
            </w:r>
          </w:p>
        </w:tc>
        <w:tc>
          <w:tcPr>
            <w:tcW w:w="850" w:type="dxa"/>
            <w:vAlign w:val="center"/>
          </w:tcPr>
          <w:p w:rsidR="001B2911" w:rsidRPr="00F74439" w:rsidRDefault="001B2911" w:rsidP="00FD0F2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439">
              <w:rPr>
                <w:rFonts w:ascii="Times New Roman" w:hAnsi="Times New Roman" w:cs="Times New Roman"/>
                <w:sz w:val="28"/>
                <w:szCs w:val="28"/>
              </w:rPr>
              <w:t>Не менее 10</w:t>
            </w:r>
          </w:p>
        </w:tc>
        <w:tc>
          <w:tcPr>
            <w:tcW w:w="992" w:type="dxa"/>
            <w:vAlign w:val="center"/>
          </w:tcPr>
          <w:p w:rsidR="001B2911" w:rsidRPr="00F74439" w:rsidRDefault="001B2911" w:rsidP="00FD0F2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439">
              <w:rPr>
                <w:rFonts w:ascii="Times New Roman" w:hAnsi="Times New Roman" w:cs="Times New Roman"/>
                <w:sz w:val="28"/>
                <w:szCs w:val="28"/>
              </w:rPr>
              <w:t>Не менее 10</w:t>
            </w:r>
          </w:p>
        </w:tc>
      </w:tr>
      <w:tr w:rsidR="001B2911" w:rsidRPr="009474DC" w:rsidTr="00FD0F22">
        <w:tc>
          <w:tcPr>
            <w:tcW w:w="567" w:type="dxa"/>
          </w:tcPr>
          <w:p w:rsidR="001B2911" w:rsidRPr="009474DC" w:rsidRDefault="001B2911" w:rsidP="00FD0F2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74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3181" w:type="dxa"/>
          </w:tcPr>
          <w:p w:rsidR="001B2911" w:rsidRPr="009474DC" w:rsidRDefault="001B2911" w:rsidP="00FD0F2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74DC">
              <w:rPr>
                <w:rFonts w:ascii="Times New Roman" w:hAnsi="Times New Roman" w:cs="Times New Roman"/>
                <w:sz w:val="28"/>
                <w:szCs w:val="28"/>
              </w:rPr>
              <w:t>Доля освоенных денежных средств, выделенных на текущий ремонт зданий, сооружений, помещений в рамках муниципальной программы</w:t>
            </w:r>
          </w:p>
        </w:tc>
        <w:tc>
          <w:tcPr>
            <w:tcW w:w="1417" w:type="dxa"/>
            <w:vAlign w:val="center"/>
          </w:tcPr>
          <w:p w:rsidR="001B2911" w:rsidRPr="009474DC" w:rsidRDefault="001B2911" w:rsidP="00FD0F2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4DC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794" w:type="dxa"/>
            <w:vAlign w:val="center"/>
          </w:tcPr>
          <w:p w:rsidR="001B2911" w:rsidRPr="009474DC" w:rsidRDefault="001B2911" w:rsidP="00FD0F2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4DC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50" w:type="dxa"/>
            <w:vAlign w:val="center"/>
          </w:tcPr>
          <w:p w:rsidR="001B2911" w:rsidRPr="009474DC" w:rsidRDefault="001B2911" w:rsidP="00FD0F2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4DC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94" w:type="dxa"/>
            <w:vAlign w:val="center"/>
          </w:tcPr>
          <w:p w:rsidR="001B2911" w:rsidRPr="009474DC" w:rsidRDefault="001B2911" w:rsidP="00FD0F2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4DC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23" w:type="dxa"/>
            <w:vAlign w:val="center"/>
          </w:tcPr>
          <w:p w:rsidR="001B2911" w:rsidRPr="009474DC" w:rsidRDefault="001B2911" w:rsidP="00FD0F2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4DC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50" w:type="dxa"/>
            <w:vAlign w:val="center"/>
          </w:tcPr>
          <w:p w:rsidR="001B2911" w:rsidRPr="009474DC" w:rsidRDefault="001B2911" w:rsidP="00FD0F2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4DC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vAlign w:val="center"/>
          </w:tcPr>
          <w:p w:rsidR="001B2911" w:rsidRPr="009474DC" w:rsidRDefault="001B2911" w:rsidP="00FD0F2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4DC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1B2911" w:rsidRPr="009474DC" w:rsidTr="00FD0F22">
        <w:tc>
          <w:tcPr>
            <w:tcW w:w="567" w:type="dxa"/>
          </w:tcPr>
          <w:p w:rsidR="001B2911" w:rsidRPr="009474DC" w:rsidRDefault="001B2911" w:rsidP="00FD0F2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74D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81" w:type="dxa"/>
          </w:tcPr>
          <w:p w:rsidR="001B2911" w:rsidRPr="009474DC" w:rsidRDefault="009C4A59" w:rsidP="00A37A4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1B2911" w:rsidRPr="009474DC">
              <w:rPr>
                <w:rFonts w:ascii="Times New Roman" w:hAnsi="Times New Roman" w:cs="Times New Roman"/>
                <w:sz w:val="28"/>
                <w:szCs w:val="28"/>
              </w:rPr>
              <w:t>остижение МБУ</w:t>
            </w:r>
            <w:r w:rsidR="002122E1">
              <w:rPr>
                <w:rFonts w:ascii="Times New Roman" w:hAnsi="Times New Roman" w:cs="Times New Roman"/>
                <w:sz w:val="28"/>
                <w:szCs w:val="28"/>
              </w:rPr>
              <w:t xml:space="preserve"> города Бийска</w:t>
            </w:r>
            <w:r w:rsidR="001B2911" w:rsidRPr="009474DC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="00A37A40">
              <w:rPr>
                <w:rFonts w:ascii="Times New Roman" w:hAnsi="Times New Roman" w:cs="Times New Roman"/>
                <w:sz w:val="28"/>
                <w:szCs w:val="28"/>
              </w:rPr>
              <w:t>Бийскавтодор</w:t>
            </w:r>
            <w:proofErr w:type="spellEnd"/>
            <w:r w:rsidR="001B2911" w:rsidRPr="009474DC">
              <w:rPr>
                <w:rFonts w:ascii="Times New Roman" w:hAnsi="Times New Roman" w:cs="Times New Roman"/>
                <w:sz w:val="28"/>
                <w:szCs w:val="28"/>
              </w:rPr>
              <w:t>» показателей установленных муниципальным заданием с учетом допустимого (возможного) отклонения</w:t>
            </w:r>
          </w:p>
        </w:tc>
        <w:tc>
          <w:tcPr>
            <w:tcW w:w="1417" w:type="dxa"/>
            <w:vAlign w:val="center"/>
          </w:tcPr>
          <w:p w:rsidR="001B2911" w:rsidRPr="009474DC" w:rsidRDefault="001B2911" w:rsidP="00FD0F2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4DC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794" w:type="dxa"/>
            <w:vAlign w:val="center"/>
          </w:tcPr>
          <w:p w:rsidR="001B2911" w:rsidRPr="009474DC" w:rsidRDefault="006C35BC" w:rsidP="00FD0F2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5BC">
              <w:rPr>
                <w:rFonts w:ascii="Times New Roman" w:hAnsi="Times New Roman" w:cs="Times New Roman"/>
                <w:sz w:val="28"/>
                <w:szCs w:val="28"/>
              </w:rPr>
              <w:t>Не менее 95</w:t>
            </w:r>
          </w:p>
        </w:tc>
        <w:tc>
          <w:tcPr>
            <w:tcW w:w="850" w:type="dxa"/>
            <w:vAlign w:val="center"/>
          </w:tcPr>
          <w:p w:rsidR="001B2911" w:rsidRPr="009474DC" w:rsidRDefault="006C35BC" w:rsidP="00FD0F2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5BC">
              <w:rPr>
                <w:rFonts w:ascii="Times New Roman" w:hAnsi="Times New Roman" w:cs="Times New Roman"/>
                <w:sz w:val="28"/>
                <w:szCs w:val="28"/>
              </w:rPr>
              <w:t>Не менее 95</w:t>
            </w:r>
          </w:p>
        </w:tc>
        <w:tc>
          <w:tcPr>
            <w:tcW w:w="794" w:type="dxa"/>
            <w:vAlign w:val="center"/>
          </w:tcPr>
          <w:p w:rsidR="001B2911" w:rsidRPr="009474DC" w:rsidRDefault="006C35BC" w:rsidP="00FD0F2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5BC">
              <w:rPr>
                <w:rFonts w:ascii="Times New Roman" w:hAnsi="Times New Roman" w:cs="Times New Roman"/>
                <w:sz w:val="28"/>
                <w:szCs w:val="28"/>
              </w:rPr>
              <w:t>Не менее 95</w:t>
            </w:r>
          </w:p>
        </w:tc>
        <w:tc>
          <w:tcPr>
            <w:tcW w:w="823" w:type="dxa"/>
            <w:vAlign w:val="center"/>
          </w:tcPr>
          <w:p w:rsidR="001B2911" w:rsidRPr="009474DC" w:rsidRDefault="006C35BC" w:rsidP="00D9188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5BC">
              <w:rPr>
                <w:rFonts w:ascii="Times New Roman" w:hAnsi="Times New Roman" w:cs="Times New Roman"/>
                <w:sz w:val="28"/>
                <w:szCs w:val="28"/>
              </w:rPr>
              <w:t>Не менее 95</w:t>
            </w:r>
          </w:p>
        </w:tc>
        <w:tc>
          <w:tcPr>
            <w:tcW w:w="850" w:type="dxa"/>
            <w:vAlign w:val="center"/>
          </w:tcPr>
          <w:p w:rsidR="001B2911" w:rsidRPr="009474DC" w:rsidRDefault="006C35BC" w:rsidP="00FD0F2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5BC">
              <w:rPr>
                <w:rFonts w:ascii="Times New Roman" w:hAnsi="Times New Roman" w:cs="Times New Roman"/>
                <w:sz w:val="28"/>
                <w:szCs w:val="28"/>
              </w:rPr>
              <w:t>Не менее 95</w:t>
            </w:r>
          </w:p>
        </w:tc>
        <w:tc>
          <w:tcPr>
            <w:tcW w:w="992" w:type="dxa"/>
            <w:vAlign w:val="center"/>
          </w:tcPr>
          <w:p w:rsidR="001B2911" w:rsidRPr="009474DC" w:rsidRDefault="001B2911" w:rsidP="00FD0F2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05EE">
              <w:rPr>
                <w:rFonts w:ascii="Times New Roman" w:hAnsi="Times New Roman" w:cs="Times New Roman"/>
                <w:sz w:val="28"/>
                <w:szCs w:val="28"/>
              </w:rPr>
              <w:t>Не менее 95</w:t>
            </w:r>
          </w:p>
        </w:tc>
      </w:tr>
    </w:tbl>
    <w:p w:rsidR="001B2911" w:rsidRDefault="001B2911" w:rsidP="001B2911">
      <w:pPr>
        <w:shd w:val="clear" w:color="auto" w:fill="FFFFFF"/>
        <w:jc w:val="center"/>
        <w:rPr>
          <w:sz w:val="28"/>
          <w:szCs w:val="28"/>
        </w:rPr>
      </w:pPr>
    </w:p>
    <w:p w:rsidR="001B2911" w:rsidRDefault="001B2911" w:rsidP="001B2911">
      <w:pPr>
        <w:shd w:val="clear" w:color="auto" w:fill="FFFFFF"/>
        <w:jc w:val="center"/>
        <w:rPr>
          <w:sz w:val="28"/>
          <w:szCs w:val="28"/>
        </w:rPr>
      </w:pPr>
    </w:p>
    <w:p w:rsidR="00A20FC7" w:rsidRDefault="00A20FC7" w:rsidP="001B2911">
      <w:pPr>
        <w:shd w:val="clear" w:color="auto" w:fill="FFFFFF"/>
        <w:jc w:val="center"/>
        <w:rPr>
          <w:sz w:val="28"/>
          <w:szCs w:val="28"/>
        </w:rPr>
      </w:pPr>
    </w:p>
    <w:p w:rsidR="001B2911" w:rsidRPr="009474DC" w:rsidRDefault="00A20FC7" w:rsidP="001B2911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A20FC7">
        <w:rPr>
          <w:rFonts w:ascii="Times New Roman" w:hAnsi="Times New Roman" w:cs="Times New Roman"/>
          <w:sz w:val="28"/>
          <w:szCs w:val="28"/>
        </w:rPr>
        <w:t>Ю.А. Баженов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и</w:t>
      </w:r>
      <w:r w:rsidR="002122E1">
        <w:rPr>
          <w:rFonts w:ascii="Times New Roman" w:hAnsi="Times New Roman" w:cs="Times New Roman"/>
          <w:sz w:val="28"/>
          <w:szCs w:val="28"/>
        </w:rPr>
        <w:t>.о</w:t>
      </w:r>
      <w:proofErr w:type="spellEnd"/>
      <w:r w:rsidR="002122E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22E1">
        <w:rPr>
          <w:rFonts w:ascii="Times New Roman" w:hAnsi="Times New Roman" w:cs="Times New Roman"/>
          <w:sz w:val="28"/>
          <w:szCs w:val="28"/>
        </w:rPr>
        <w:t>у</w:t>
      </w:r>
      <w:r w:rsidR="00A37A40">
        <w:rPr>
          <w:rFonts w:ascii="Times New Roman" w:hAnsi="Times New Roman" w:cs="Times New Roman"/>
          <w:sz w:val="28"/>
          <w:szCs w:val="28"/>
        </w:rPr>
        <w:t>правляющ</w:t>
      </w:r>
      <w:r w:rsidR="002122E1">
        <w:rPr>
          <w:rFonts w:ascii="Times New Roman" w:hAnsi="Times New Roman" w:cs="Times New Roman"/>
          <w:sz w:val="28"/>
          <w:szCs w:val="28"/>
        </w:rPr>
        <w:t>его</w:t>
      </w:r>
      <w:r w:rsidR="00A37A40">
        <w:rPr>
          <w:rFonts w:ascii="Times New Roman" w:hAnsi="Times New Roman" w:cs="Times New Roman"/>
          <w:sz w:val="28"/>
          <w:szCs w:val="28"/>
        </w:rPr>
        <w:t xml:space="preserve"> делами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1" w:name="_GoBack"/>
      <w:bookmarkEnd w:id="1"/>
      <w:r w:rsidR="001B2911">
        <w:rPr>
          <w:rFonts w:ascii="Times New Roman" w:hAnsi="Times New Roman" w:cs="Times New Roman"/>
          <w:sz w:val="28"/>
          <w:szCs w:val="28"/>
        </w:rPr>
        <w:t xml:space="preserve">   </w:t>
      </w:r>
      <w:r w:rsidR="00100036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A37A40">
        <w:rPr>
          <w:rFonts w:ascii="Times New Roman" w:hAnsi="Times New Roman" w:cs="Times New Roman"/>
          <w:sz w:val="28"/>
          <w:szCs w:val="28"/>
        </w:rPr>
        <w:t xml:space="preserve">   </w:t>
      </w:r>
      <w:r w:rsidR="00A879F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A37A4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46E8B" w:rsidRPr="001B2911" w:rsidRDefault="00846E8B" w:rsidP="001B2911"/>
    <w:sectPr w:rsidR="00846E8B" w:rsidRPr="001B2911" w:rsidSect="001C57F7">
      <w:headerReference w:type="default" r:id="rId8"/>
      <w:pgSz w:w="11905" w:h="16838"/>
      <w:pgMar w:top="1134" w:right="567" w:bottom="1134" w:left="1134" w:header="0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13F1" w:rsidRDefault="009D13F1">
      <w:r>
        <w:separator/>
      </w:r>
    </w:p>
  </w:endnote>
  <w:endnote w:type="continuationSeparator" w:id="0">
    <w:p w:rsidR="009D13F1" w:rsidRDefault="009D1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13F1" w:rsidRDefault="009D13F1">
      <w:r>
        <w:separator/>
      </w:r>
    </w:p>
  </w:footnote>
  <w:footnote w:type="continuationSeparator" w:id="0">
    <w:p w:rsidR="009D13F1" w:rsidRDefault="009D13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3926428"/>
      <w:docPartObj>
        <w:docPartGallery w:val="Page Numbers (Top of Page)"/>
        <w:docPartUnique/>
      </w:docPartObj>
    </w:sdtPr>
    <w:sdtEndPr/>
    <w:sdtContent>
      <w:p w:rsidR="00CA05EE" w:rsidRDefault="009D13F1">
        <w:pPr>
          <w:pStyle w:val="a4"/>
          <w:jc w:val="center"/>
        </w:pPr>
      </w:p>
      <w:p w:rsidR="00CA05EE" w:rsidRDefault="001B291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0FC7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1B6"/>
    <w:rsid w:val="00022135"/>
    <w:rsid w:val="000839DC"/>
    <w:rsid w:val="00100036"/>
    <w:rsid w:val="00147EB8"/>
    <w:rsid w:val="001B2911"/>
    <w:rsid w:val="001D4181"/>
    <w:rsid w:val="002122E1"/>
    <w:rsid w:val="00241B1C"/>
    <w:rsid w:val="003233D6"/>
    <w:rsid w:val="003760F1"/>
    <w:rsid w:val="00385159"/>
    <w:rsid w:val="003A5DF4"/>
    <w:rsid w:val="003D4F74"/>
    <w:rsid w:val="003E7373"/>
    <w:rsid w:val="00423E63"/>
    <w:rsid w:val="004861B6"/>
    <w:rsid w:val="004C6F7D"/>
    <w:rsid w:val="00571638"/>
    <w:rsid w:val="00577C0E"/>
    <w:rsid w:val="005A6AD7"/>
    <w:rsid w:val="00601770"/>
    <w:rsid w:val="0060744C"/>
    <w:rsid w:val="006C35BC"/>
    <w:rsid w:val="006E341D"/>
    <w:rsid w:val="00735B6E"/>
    <w:rsid w:val="00786C0A"/>
    <w:rsid w:val="007C7554"/>
    <w:rsid w:val="007D3F29"/>
    <w:rsid w:val="00846E8B"/>
    <w:rsid w:val="008C5F08"/>
    <w:rsid w:val="009B2802"/>
    <w:rsid w:val="009C4A59"/>
    <w:rsid w:val="009D13F1"/>
    <w:rsid w:val="009D70A6"/>
    <w:rsid w:val="00A20FC7"/>
    <w:rsid w:val="00A37A40"/>
    <w:rsid w:val="00A879F8"/>
    <w:rsid w:val="00A918A5"/>
    <w:rsid w:val="00D9188D"/>
    <w:rsid w:val="00F0686E"/>
    <w:rsid w:val="00F6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0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3760F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3">
    <w:name w:val="Table Grid"/>
    <w:basedOn w:val="a1"/>
    <w:uiPriority w:val="59"/>
    <w:rsid w:val="00241B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B29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B29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header"/>
    <w:basedOn w:val="a"/>
    <w:link w:val="a5"/>
    <w:uiPriority w:val="99"/>
    <w:rsid w:val="001B2911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B291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0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3760F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3">
    <w:name w:val="Table Grid"/>
    <w:basedOn w:val="a1"/>
    <w:uiPriority w:val="59"/>
    <w:rsid w:val="00241B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B29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B29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header"/>
    <w:basedOn w:val="a"/>
    <w:link w:val="a5"/>
    <w:uiPriority w:val="99"/>
    <w:rsid w:val="001B2911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B291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6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4B55E-40E9-4A9B-9DCD-D31A937B3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А. Игнатьева</dc:creator>
  <cp:lastModifiedBy>Мария А. Иванова</cp:lastModifiedBy>
  <cp:revision>2</cp:revision>
  <cp:lastPrinted>2025-10-13T04:34:00Z</cp:lastPrinted>
  <dcterms:created xsi:type="dcterms:W3CDTF">2025-11-25T06:08:00Z</dcterms:created>
  <dcterms:modified xsi:type="dcterms:W3CDTF">2025-11-25T06:08:00Z</dcterms:modified>
</cp:coreProperties>
</file>